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347"/>
        <w:gridCol w:w="5888"/>
      </w:tblGrid>
      <w:tr w:rsidR="00FE6761" w:rsidRPr="00FE6761" w:rsidTr="006F66F9">
        <w:tc>
          <w:tcPr>
            <w:tcW w:w="511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4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888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067A8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</w:tc>
      </w:tr>
    </w:tbl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Сведения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 xml:space="preserve">и их </w:t>
      </w:r>
      <w:proofErr w:type="gramStart"/>
      <w:r w:rsidRPr="00FE6761">
        <w:rPr>
          <w:rFonts w:ascii="Times New Roman" w:eastAsia="Calibri" w:hAnsi="Times New Roman" w:cs="Times New Roman"/>
          <w:b/>
          <w:sz w:val="28"/>
          <w:szCs w:val="28"/>
        </w:rPr>
        <w:t>значениях</w:t>
      </w:r>
      <w:proofErr w:type="gramEnd"/>
    </w:p>
    <w:p w:rsidR="00D072CA" w:rsidRPr="00116E8C" w:rsidRDefault="00252208" w:rsidP="00D072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D072CA" w:rsidRPr="00D072CA" w:rsidRDefault="00D072CA" w:rsidP="00D072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4110" w:rsidRDefault="000D4110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1E00" w:rsidRPr="00CC6EDC" w:rsidRDefault="007F1E00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</w:p>
    <w:tbl>
      <w:tblPr>
        <w:tblW w:w="5103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9"/>
        <w:gridCol w:w="141"/>
        <w:gridCol w:w="5953"/>
        <w:gridCol w:w="992"/>
        <w:gridCol w:w="851"/>
        <w:gridCol w:w="1275"/>
        <w:gridCol w:w="1276"/>
        <w:gridCol w:w="1134"/>
        <w:gridCol w:w="1134"/>
        <w:gridCol w:w="1134"/>
        <w:gridCol w:w="1137"/>
      </w:tblGrid>
      <w:tr w:rsidR="00CE7167" w:rsidRPr="00F80DF9" w:rsidTr="00DF1D2B">
        <w:trPr>
          <w:trHeight w:val="726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0D4110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Пункт </w:t>
            </w: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Федераль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</w:p>
          <w:p w:rsidR="00CE7167" w:rsidRPr="00F80DF9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ного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hyperlink r:id="rId8" w:history="1">
              <w:r w:rsidRPr="000D4110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статисти-ческих</w:t>
            </w:r>
            <w:proofErr w:type="spellEnd"/>
            <w:proofErr w:type="gram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1A563D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Ед. </w:t>
            </w: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измере</w:t>
            </w:r>
            <w:proofErr w:type="spellEnd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  <w:proofErr w:type="spellEnd"/>
          </w:p>
        </w:tc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7167" w:rsidRPr="00F80DF9" w:rsidTr="00DF1D2B">
        <w:trPr>
          <w:trHeight w:val="485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D82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307D55" w:rsidRPr="00F80DF9" w:rsidTr="00CE7167">
        <w:trPr>
          <w:trHeight w:val="567"/>
        </w:trPr>
        <w:tc>
          <w:tcPr>
            <w:tcW w:w="155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7D55" w:rsidRDefault="00307D55" w:rsidP="00307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07D55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 «Управление муниципальным имуществом»</w:t>
            </w:r>
          </w:p>
        </w:tc>
      </w:tr>
      <w:tr w:rsidR="00CE7167" w:rsidRPr="00F80DF9" w:rsidTr="00DF1D2B">
        <w:trPr>
          <w:trHeight w:val="85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0D4110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D4110">
              <w:rPr>
                <w:rFonts w:ascii="Times New Roman" w:eastAsia="Calibri" w:hAnsi="Times New Roman" w:cs="Times New Roman"/>
                <w:sz w:val="20"/>
                <w:szCs w:val="20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  <w:proofErr w:type="gramStart"/>
            <w:r w:rsidRPr="000D4110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794801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3" w:right="-2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826593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232079" w:rsidRDefault="00CE7167" w:rsidP="0039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859656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32079" w:rsidRDefault="00CE7167" w:rsidP="0090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894042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232079" w:rsidRDefault="00CE7167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929803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B12B6" w:rsidRDefault="00CE7167" w:rsidP="00660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966995</w:t>
            </w:r>
          </w:p>
        </w:tc>
      </w:tr>
      <w:tr w:rsidR="001D60D7" w:rsidRPr="00FE6761" w:rsidTr="00CE7167">
        <w:trPr>
          <w:trHeight w:val="567"/>
        </w:trPr>
        <w:tc>
          <w:tcPr>
            <w:tcW w:w="155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D66EB" w:rsidRPr="005C385D" w:rsidRDefault="001D60D7" w:rsidP="007F1E00">
            <w:pPr>
              <w:spacing w:after="0"/>
              <w:ind w:right="-20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1 «Совершенствование управления муниципальной собственностью и рекламно-информационным пространством городского округа город Воронеж»</w:t>
            </w:r>
          </w:p>
        </w:tc>
      </w:tr>
      <w:tr w:rsidR="00CE7167" w:rsidRPr="00F80DF9" w:rsidTr="00CE7167">
        <w:trPr>
          <w:trHeight w:val="737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DF0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№</w:t>
            </w:r>
          </w:p>
          <w:p w:rsidR="00CE7167" w:rsidRDefault="00CE7167" w:rsidP="00DF0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п/п</w:t>
            </w:r>
          </w:p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0D4110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Пункт </w:t>
            </w: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Федераль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</w:p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ного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hyperlink r:id="rId9" w:history="1">
              <w:r w:rsidRPr="000D4110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статисти-ческих</w:t>
            </w:r>
            <w:proofErr w:type="spellEnd"/>
            <w:proofErr w:type="gram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1A563D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Ед. </w:t>
            </w: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измере</w:t>
            </w:r>
            <w:proofErr w:type="spellEnd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  <w:proofErr w:type="spellEnd"/>
          </w:p>
        </w:tc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7167" w:rsidRPr="00FE6761" w:rsidTr="00CE7167">
        <w:trPr>
          <w:trHeight w:hRule="exact" w:val="488"/>
        </w:trPr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964F4B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5B3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CE7167" w:rsidRPr="00FE6761" w:rsidTr="00CE7167">
        <w:trPr>
          <w:trHeight w:hRule="exact" w:val="1278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4F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512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bookmarkStart w:id="0" w:name="_GoBack"/>
            <w:bookmarkEnd w:id="0"/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E4191A" w:rsidRDefault="00CE7167" w:rsidP="005128CC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CE7167" w:rsidRPr="00FE6761" w:rsidTr="00CE7167">
        <w:trPr>
          <w:trHeight w:hRule="exact" w:val="96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изготовленных технических планов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</w:t>
            </w:r>
            <w:r w:rsidRPr="006B0284">
              <w:rPr>
                <w:rFonts w:ascii="Times New Roman" w:eastAsia="Calibri" w:hAnsi="Times New Roman" w:cs="Times New Roman"/>
                <w:sz w:val="20"/>
                <w:szCs w:val="20"/>
              </w:rPr>
              <w:t>объекты капитального строительства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656C9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E6761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6B0284" w:rsidRDefault="00CE7167" w:rsidP="006F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</w:tr>
      <w:tr w:rsidR="00CE7167" w:rsidRPr="00FE6761" w:rsidTr="00CE7167">
        <w:trPr>
          <w:trHeight w:hRule="exact" w:val="96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570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591DCA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CE7167" w:rsidRPr="00FE6761" w:rsidTr="00CE7167">
        <w:trPr>
          <w:trHeight w:hRule="exact" w:val="964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4F56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167" w:rsidRPr="00FE6761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Default="00CE7167" w:rsidP="000707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D82BF1" w:rsidRDefault="00CE7167" w:rsidP="00ED4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BF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CC6EDC" w:rsidRPr="00FE6761" w:rsidTr="00CE7167">
        <w:trPr>
          <w:trHeight w:val="567"/>
        </w:trPr>
        <w:tc>
          <w:tcPr>
            <w:tcW w:w="15516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EDC" w:rsidRDefault="00CC6EDC" w:rsidP="001D6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Основное мероприятие 2 </w:t>
            </w:r>
            <w:r w:rsidRPr="00FE6761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«</w:t>
            </w:r>
            <w:r w:rsidRPr="00FE6761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Обеспечение реализации муниципальной программы»</w:t>
            </w:r>
          </w:p>
        </w:tc>
      </w:tr>
      <w:tr w:rsidR="00CE7167" w:rsidRPr="00D656C9" w:rsidTr="00CE7167">
        <w:trPr>
          <w:trHeight w:val="141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273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CE7167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город Воронеж  проведена инвентаризация и проверка на предмет целевого использования</w:t>
            </w:r>
          </w:p>
          <w:p w:rsidR="00CE7167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075B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ED4696">
            <w:pPr>
              <w:spacing w:after="0" w:line="240" w:lineRule="auto"/>
              <w:jc w:val="center"/>
            </w:pPr>
            <w:r w:rsidRPr="00C768F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</w:p>
        </w:tc>
      </w:tr>
      <w:tr w:rsidR="00CE7167" w:rsidRPr="00F80DF9" w:rsidTr="00DF1D2B">
        <w:trPr>
          <w:trHeight w:val="328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№</w:t>
            </w:r>
          </w:p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6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0D4110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Пункт </w:t>
            </w: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Федераль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</w:p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ного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hyperlink r:id="rId10" w:history="1">
              <w:r w:rsidRPr="000D4110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статисти-ческих</w:t>
            </w:r>
            <w:proofErr w:type="spellEnd"/>
            <w:proofErr w:type="gram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1A563D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Ед. </w:t>
            </w: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измере</w:t>
            </w:r>
            <w:proofErr w:type="spellEnd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  <w:proofErr w:type="spellEnd"/>
          </w:p>
        </w:tc>
        <w:tc>
          <w:tcPr>
            <w:tcW w:w="70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E7167" w:rsidRPr="00F80DF9" w:rsidTr="00DF1D2B">
        <w:trPr>
          <w:trHeight w:val="488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0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167" w:rsidRPr="00F80DF9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CE7167" w:rsidRPr="00FE6761" w:rsidTr="00DF1D2B">
        <w:trPr>
          <w:trHeight w:val="1419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106A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Поступление денежных средств за использование земельных участков, государственная собственность на которые не разгра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ничена и  которые  расположены </w:t>
            </w: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в</w:t>
            </w:r>
            <w:proofErr w:type="gramEnd"/>
          </w:p>
          <w:p w:rsidR="00CE7167" w:rsidRPr="00172111" w:rsidRDefault="00CE7167" w:rsidP="00E368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границах</w:t>
            </w:r>
            <w:proofErr w:type="gramEnd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городского округа город Воронеж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>,</w:t>
            </w: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в результате </w:t>
            </w:r>
            <w:proofErr w:type="spell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претензионно</w:t>
            </w:r>
            <w:proofErr w:type="spellEnd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-исковой работы</w:t>
            </w:r>
            <w:r>
              <w:rPr>
                <w:rFonts w:ascii="Times New Roman" w:eastAsia="Calibri" w:hAnsi="Times New Roman" w:cs="Times New Roman"/>
                <w:sz w:val="20"/>
                <w:szCs w:val="19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FE6761" w:rsidRDefault="00CE7167" w:rsidP="00C85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Default="00CE7167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100000</w:t>
            </w:r>
          </w:p>
          <w:p w:rsidR="00CE7167" w:rsidRPr="0073499F" w:rsidRDefault="00CE7167" w:rsidP="0041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E6761" w:rsidRPr="003B205B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0"/>
        </w:rPr>
      </w:pPr>
    </w:p>
    <w:p w:rsidR="00FE6761" w:rsidRPr="00D656C9" w:rsidRDefault="004F56A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0"/>
        </w:rPr>
      </w:pPr>
      <w:r>
        <w:rPr>
          <w:rFonts w:ascii="Times New Roman" w:eastAsia="Calibri" w:hAnsi="Times New Roman" w:cs="Times New Roman"/>
          <w:sz w:val="16"/>
          <w:szCs w:val="20"/>
          <w:vertAlign w:val="superscript"/>
        </w:rPr>
        <w:t>1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 </w:t>
      </w:r>
      <w:r w:rsidR="00D656C9" w:rsidRPr="00D656C9">
        <w:rPr>
          <w:rFonts w:ascii="Times New Roman" w:eastAsia="Calibri" w:hAnsi="Times New Roman" w:cs="Times New Roman"/>
          <w:sz w:val="16"/>
          <w:szCs w:val="20"/>
        </w:rPr>
        <w:t>Плановые значения показателя (индикатора)</w:t>
      </w:r>
      <w:r w:rsidR="00FE6761" w:rsidRPr="00D656C9">
        <w:rPr>
          <w:rFonts w:ascii="Times New Roman" w:eastAsia="Calibri" w:hAnsi="Times New Roman" w:cs="Times New Roman"/>
          <w:sz w:val="16"/>
          <w:szCs w:val="20"/>
        </w:rPr>
        <w:t xml:space="preserve"> подлежат уточнению при формировании бюджета городского округа город Воронеж на очередной финансовый год.</w:t>
      </w:r>
      <w:r w:rsidR="0030612E">
        <w:rPr>
          <w:rFonts w:ascii="Times New Roman" w:eastAsia="Calibri" w:hAnsi="Times New Roman" w:cs="Times New Roman"/>
          <w:sz w:val="16"/>
          <w:szCs w:val="20"/>
        </w:rPr>
        <w:t xml:space="preserve"> </w:t>
      </w:r>
    </w:p>
    <w:p w:rsidR="00B63321" w:rsidRPr="00D656C9" w:rsidRDefault="00E36874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16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  <w:vertAlign w:val="superscript"/>
        </w:rPr>
        <w:t>2</w:t>
      </w:r>
      <w:r w:rsidR="00B63321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B63321" w:rsidRPr="00D656C9">
        <w:rPr>
          <w:rFonts w:ascii="Times New Roman" w:eastAsia="Calibri" w:hAnsi="Times New Roman" w:cs="Times New Roman"/>
          <w:sz w:val="16"/>
          <w:szCs w:val="20"/>
        </w:rPr>
        <w:t>Плановые значения показателя (индикатора) подлежат уточнению</w:t>
      </w:r>
      <w:r w:rsidR="00B63321">
        <w:rPr>
          <w:rFonts w:ascii="Times New Roman" w:eastAsia="Calibri" w:hAnsi="Times New Roman" w:cs="Times New Roman"/>
          <w:sz w:val="16"/>
          <w:szCs w:val="20"/>
        </w:rPr>
        <w:t xml:space="preserve"> в зависимости от  размера выделенных бюджетных ассигнований, от</w:t>
      </w:r>
      <w:r w:rsidR="002A3221">
        <w:rPr>
          <w:rFonts w:ascii="Times New Roman" w:eastAsia="Calibri" w:hAnsi="Times New Roman" w:cs="Times New Roman"/>
          <w:sz w:val="16"/>
          <w:szCs w:val="20"/>
        </w:rPr>
        <w:t xml:space="preserve"> </w:t>
      </w:r>
      <w:r w:rsidR="00B63321">
        <w:rPr>
          <w:rFonts w:ascii="Times New Roman" w:eastAsia="Calibri" w:hAnsi="Times New Roman" w:cs="Times New Roman"/>
          <w:sz w:val="16"/>
          <w:szCs w:val="20"/>
        </w:rPr>
        <w:t xml:space="preserve"> количества </w:t>
      </w:r>
      <w:r w:rsidR="002A3221">
        <w:rPr>
          <w:rFonts w:ascii="Times New Roman" w:eastAsia="Calibri" w:hAnsi="Times New Roman" w:cs="Times New Roman"/>
          <w:sz w:val="16"/>
          <w:szCs w:val="20"/>
        </w:rPr>
        <w:t>заявлений об оформлении объектов по процедуре</w:t>
      </w:r>
      <w:r w:rsidR="00B63321">
        <w:rPr>
          <w:rFonts w:ascii="Times New Roman" w:eastAsia="Calibri" w:hAnsi="Times New Roman" w:cs="Times New Roman"/>
          <w:sz w:val="16"/>
          <w:szCs w:val="20"/>
        </w:rPr>
        <w:t xml:space="preserve"> бесхозяйных</w:t>
      </w:r>
      <w:r w:rsidR="002A3221">
        <w:rPr>
          <w:rFonts w:ascii="Times New Roman" w:eastAsia="Calibri" w:hAnsi="Times New Roman" w:cs="Times New Roman"/>
          <w:sz w:val="16"/>
          <w:szCs w:val="20"/>
        </w:rPr>
        <w:t>, поступивших от управ районов и структурных подразделений администрации городского округа город Воронеж, а также  других факторов.</w:t>
      </w:r>
    </w:p>
    <w:p w:rsidR="005837E8" w:rsidRPr="00D656C9" w:rsidRDefault="00E36874" w:rsidP="00FE6761">
      <w:pPr>
        <w:spacing w:after="0" w:line="240" w:lineRule="auto"/>
        <w:rPr>
          <w:rFonts w:ascii="Times New Roman" w:eastAsia="Calibri" w:hAnsi="Times New Roman" w:cs="Times New Roman"/>
          <w:sz w:val="16"/>
          <w:szCs w:val="18"/>
        </w:rPr>
      </w:pPr>
      <w:r>
        <w:rPr>
          <w:rFonts w:ascii="Times New Roman" w:eastAsia="Calibri" w:hAnsi="Times New Roman" w:cs="Times New Roman"/>
          <w:sz w:val="16"/>
          <w:szCs w:val="18"/>
          <w:vertAlign w:val="superscript"/>
        </w:rPr>
        <w:t>3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 </w:t>
      </w:r>
      <w:r w:rsidR="00D656C9" w:rsidRPr="00D656C9">
        <w:rPr>
          <w:rFonts w:ascii="Times New Roman" w:eastAsia="Calibri" w:hAnsi="Times New Roman" w:cs="Times New Roman"/>
          <w:sz w:val="16"/>
          <w:szCs w:val="20"/>
        </w:rPr>
        <w:t xml:space="preserve">Плановые значения показателя (индикатора) 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 подлежат уточнению в зависимости от взыскания основного объема задолженности </w:t>
      </w:r>
      <w:r w:rsidR="00D656C9" w:rsidRPr="00D656C9">
        <w:rPr>
          <w:rFonts w:ascii="Times New Roman" w:eastAsia="Calibri" w:hAnsi="Times New Roman" w:cs="Times New Roman"/>
          <w:sz w:val="16"/>
          <w:szCs w:val="18"/>
        </w:rPr>
        <w:t xml:space="preserve"> в отчетном году</w:t>
      </w:r>
      <w:r w:rsidR="00FD7DE0">
        <w:rPr>
          <w:rFonts w:ascii="Times New Roman" w:eastAsia="Calibri" w:hAnsi="Times New Roman" w:cs="Times New Roman"/>
          <w:sz w:val="16"/>
          <w:szCs w:val="18"/>
        </w:rPr>
        <w:t xml:space="preserve"> </w:t>
      </w:r>
      <w:r w:rsidR="003B205B" w:rsidRPr="00D656C9">
        <w:rPr>
          <w:rFonts w:ascii="Times New Roman" w:eastAsia="Calibri" w:hAnsi="Times New Roman" w:cs="Times New Roman"/>
          <w:sz w:val="16"/>
          <w:szCs w:val="18"/>
        </w:rPr>
        <w:t xml:space="preserve">в результате </w:t>
      </w:r>
      <w:proofErr w:type="spellStart"/>
      <w:r w:rsidR="003B205B" w:rsidRPr="00D656C9">
        <w:rPr>
          <w:rFonts w:ascii="Times New Roman" w:eastAsia="Calibri" w:hAnsi="Times New Roman" w:cs="Times New Roman"/>
          <w:sz w:val="16"/>
          <w:szCs w:val="18"/>
        </w:rPr>
        <w:t>претензионно</w:t>
      </w:r>
      <w:proofErr w:type="spellEnd"/>
      <w:r w:rsidR="003B205B" w:rsidRPr="00D656C9">
        <w:rPr>
          <w:rFonts w:ascii="Times New Roman" w:eastAsia="Calibri" w:hAnsi="Times New Roman" w:cs="Times New Roman"/>
          <w:sz w:val="16"/>
          <w:szCs w:val="18"/>
        </w:rPr>
        <w:t>-исковой деятельности</w:t>
      </w:r>
      <w:r w:rsidR="0077043E">
        <w:rPr>
          <w:rFonts w:ascii="Times New Roman" w:eastAsia="Calibri" w:hAnsi="Times New Roman" w:cs="Times New Roman"/>
          <w:sz w:val="16"/>
          <w:szCs w:val="18"/>
        </w:rPr>
        <w:t>.</w:t>
      </w:r>
    </w:p>
    <w:p w:rsidR="005837E8" w:rsidRPr="005837E8" w:rsidRDefault="00FD7DE0" w:rsidP="00FE6761">
      <w:pPr>
        <w:spacing w:after="0" w:line="240" w:lineRule="auto"/>
        <w:rPr>
          <w:rFonts w:ascii="Times New Roman" w:eastAsia="Calibri" w:hAnsi="Times New Roman" w:cs="Times New Roman"/>
          <w:sz w:val="12"/>
          <w:szCs w:val="18"/>
        </w:rPr>
      </w:pPr>
      <w:r>
        <w:rPr>
          <w:rFonts w:ascii="Times New Roman" w:eastAsia="Calibri" w:hAnsi="Times New Roman" w:cs="Times New Roman"/>
          <w:sz w:val="12"/>
          <w:szCs w:val="18"/>
        </w:rPr>
        <w:t xml:space="preserve"> </w:t>
      </w: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6761" w:rsidRPr="00FE6761" w:rsidRDefault="0083022B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р</w:t>
      </w:r>
      <w:r w:rsidR="00FE6761" w:rsidRPr="00FE6761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FE6761" w:rsidRPr="00FE6761">
        <w:rPr>
          <w:rFonts w:ascii="Times New Roman" w:eastAsia="Calibri" w:hAnsi="Times New Roman" w:cs="Times New Roman"/>
          <w:sz w:val="28"/>
          <w:szCs w:val="28"/>
        </w:rPr>
        <w:t xml:space="preserve"> управления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</w:t>
      </w:r>
      <w:r w:rsidR="00C03F7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022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FE676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bookmarkStart w:id="1" w:name="Par478"/>
      <w:bookmarkEnd w:id="1"/>
      <w:r w:rsidR="00DE1DB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83022B">
        <w:rPr>
          <w:rFonts w:ascii="Times New Roman" w:eastAsia="Calibri" w:hAnsi="Times New Roman" w:cs="Times New Roman"/>
          <w:sz w:val="28"/>
          <w:szCs w:val="28"/>
        </w:rPr>
        <w:t>К.Л. Галоян</w:t>
      </w:r>
    </w:p>
    <w:p w:rsidR="001F12EB" w:rsidRPr="00FE6761" w:rsidRDefault="001F12EB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12EB" w:rsidRPr="00DF4D9E" w:rsidRDefault="001F12EB" w:rsidP="001F12EB">
      <w:pPr>
        <w:spacing w:after="0" w:line="240" w:lineRule="auto"/>
        <w:rPr>
          <w:rFonts w:ascii="Times New Roman" w:eastAsia="Calibri" w:hAnsi="Times New Roman" w:cs="Times New Roman"/>
          <w:sz w:val="32"/>
          <w:szCs w:val="20"/>
        </w:rPr>
      </w:pPr>
      <w:r>
        <w:rPr>
          <w:rFonts w:ascii="Times New Roman" w:eastAsia="Calibri" w:hAnsi="Times New Roman" w:cs="Times New Roman"/>
          <w:sz w:val="20"/>
          <w:szCs w:val="18"/>
        </w:rPr>
        <w:t>.</w:t>
      </w:r>
      <w:r w:rsidRPr="00DF4D9E">
        <w:rPr>
          <w:rFonts w:ascii="Times New Roman" w:eastAsia="Calibri" w:hAnsi="Times New Roman" w:cs="Times New Roman"/>
          <w:sz w:val="20"/>
          <w:szCs w:val="18"/>
        </w:rPr>
        <w:t xml:space="preserve"> </w:t>
      </w:r>
      <w:r>
        <w:rPr>
          <w:rFonts w:ascii="Times New Roman" w:eastAsia="Calibri" w:hAnsi="Times New Roman" w:cs="Times New Roman"/>
          <w:sz w:val="20"/>
          <w:szCs w:val="18"/>
        </w:rPr>
        <w:t xml:space="preserve"> </w:t>
      </w:r>
    </w:p>
    <w:p w:rsidR="00F3181F" w:rsidRPr="00FE6761" w:rsidRDefault="00F3181F">
      <w:pPr>
        <w:rPr>
          <w:rFonts w:ascii="Times New Roman" w:hAnsi="Times New Roman" w:cs="Times New Roman"/>
        </w:rPr>
      </w:pPr>
    </w:p>
    <w:sectPr w:rsidR="00F3181F" w:rsidRPr="00FE6761" w:rsidSect="003E44FF">
      <w:headerReference w:type="default" r:id="rId11"/>
      <w:pgSz w:w="16838" w:h="11905" w:orient="landscape"/>
      <w:pgMar w:top="1276" w:right="851" w:bottom="993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C8E" w:rsidRDefault="00E53C8E" w:rsidP="00FE6761">
      <w:pPr>
        <w:spacing w:after="0" w:line="240" w:lineRule="auto"/>
      </w:pPr>
      <w:r>
        <w:separator/>
      </w:r>
    </w:p>
  </w:endnote>
  <w:endnote w:type="continuationSeparator" w:id="0">
    <w:p w:rsidR="00E53C8E" w:rsidRDefault="00E53C8E" w:rsidP="00FE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C8E" w:rsidRDefault="00E53C8E" w:rsidP="00FE6761">
      <w:pPr>
        <w:spacing w:after="0" w:line="240" w:lineRule="auto"/>
      </w:pPr>
      <w:r>
        <w:separator/>
      </w:r>
    </w:p>
  </w:footnote>
  <w:footnote w:type="continuationSeparator" w:id="0">
    <w:p w:rsidR="00E53C8E" w:rsidRDefault="00E53C8E" w:rsidP="00FE6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1913"/>
      <w:docPartObj>
        <w:docPartGallery w:val="Page Numbers (Top of Page)"/>
        <w:docPartUnique/>
      </w:docPartObj>
    </w:sdtPr>
    <w:sdtEndPr/>
    <w:sdtContent>
      <w:p w:rsidR="007C4568" w:rsidRPr="000E5C41" w:rsidRDefault="00307824" w:rsidP="008B27B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1D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3"/>
    <w:rsid w:val="000062B5"/>
    <w:rsid w:val="00025979"/>
    <w:rsid w:val="00031BF1"/>
    <w:rsid w:val="00041450"/>
    <w:rsid w:val="00064BDE"/>
    <w:rsid w:val="00067A8B"/>
    <w:rsid w:val="00073AE1"/>
    <w:rsid w:val="00075B82"/>
    <w:rsid w:val="000927CC"/>
    <w:rsid w:val="000A1C08"/>
    <w:rsid w:val="000A4F81"/>
    <w:rsid w:val="000D4110"/>
    <w:rsid w:val="000D66EB"/>
    <w:rsid w:val="000E412E"/>
    <w:rsid w:val="00106AA2"/>
    <w:rsid w:val="00110A85"/>
    <w:rsid w:val="00116E8C"/>
    <w:rsid w:val="00126FF4"/>
    <w:rsid w:val="00136460"/>
    <w:rsid w:val="00141CB9"/>
    <w:rsid w:val="00154A8F"/>
    <w:rsid w:val="00171171"/>
    <w:rsid w:val="00172111"/>
    <w:rsid w:val="00172E13"/>
    <w:rsid w:val="00180DEB"/>
    <w:rsid w:val="001A4878"/>
    <w:rsid w:val="001A563D"/>
    <w:rsid w:val="001C5DC0"/>
    <w:rsid w:val="001D5FE6"/>
    <w:rsid w:val="001D60D7"/>
    <w:rsid w:val="001F12EB"/>
    <w:rsid w:val="00231442"/>
    <w:rsid w:val="00232079"/>
    <w:rsid w:val="00243123"/>
    <w:rsid w:val="00252208"/>
    <w:rsid w:val="0026008A"/>
    <w:rsid w:val="00285AF0"/>
    <w:rsid w:val="002A3221"/>
    <w:rsid w:val="002A32F5"/>
    <w:rsid w:val="002B48AB"/>
    <w:rsid w:val="002D514C"/>
    <w:rsid w:val="002F0EFE"/>
    <w:rsid w:val="00300873"/>
    <w:rsid w:val="0030612E"/>
    <w:rsid w:val="00307824"/>
    <w:rsid w:val="00307D55"/>
    <w:rsid w:val="0031309C"/>
    <w:rsid w:val="00327FA5"/>
    <w:rsid w:val="003501FE"/>
    <w:rsid w:val="00352092"/>
    <w:rsid w:val="00364AE6"/>
    <w:rsid w:val="00366939"/>
    <w:rsid w:val="00375EDD"/>
    <w:rsid w:val="0039621A"/>
    <w:rsid w:val="003B205B"/>
    <w:rsid w:val="003B2FAF"/>
    <w:rsid w:val="003E19FF"/>
    <w:rsid w:val="003E250F"/>
    <w:rsid w:val="003E4343"/>
    <w:rsid w:val="003E44FF"/>
    <w:rsid w:val="003F5A89"/>
    <w:rsid w:val="00423278"/>
    <w:rsid w:val="00441FFF"/>
    <w:rsid w:val="00464709"/>
    <w:rsid w:val="00475128"/>
    <w:rsid w:val="0048206E"/>
    <w:rsid w:val="004C206C"/>
    <w:rsid w:val="004E76ED"/>
    <w:rsid w:val="004F56A1"/>
    <w:rsid w:val="005118F9"/>
    <w:rsid w:val="005231D8"/>
    <w:rsid w:val="00570E1F"/>
    <w:rsid w:val="0057303A"/>
    <w:rsid w:val="00581A37"/>
    <w:rsid w:val="005837E8"/>
    <w:rsid w:val="00591DCA"/>
    <w:rsid w:val="005C385D"/>
    <w:rsid w:val="005F2E1E"/>
    <w:rsid w:val="005F62D2"/>
    <w:rsid w:val="00604575"/>
    <w:rsid w:val="00625164"/>
    <w:rsid w:val="006332EF"/>
    <w:rsid w:val="00660AC0"/>
    <w:rsid w:val="00663A48"/>
    <w:rsid w:val="006932E7"/>
    <w:rsid w:val="006954D9"/>
    <w:rsid w:val="006B0284"/>
    <w:rsid w:val="006B5BC7"/>
    <w:rsid w:val="006D1EC4"/>
    <w:rsid w:val="006E5C60"/>
    <w:rsid w:val="00713CD3"/>
    <w:rsid w:val="00717125"/>
    <w:rsid w:val="0073499F"/>
    <w:rsid w:val="00746C73"/>
    <w:rsid w:val="00766535"/>
    <w:rsid w:val="0077043E"/>
    <w:rsid w:val="00777367"/>
    <w:rsid w:val="007D7483"/>
    <w:rsid w:val="007F1E00"/>
    <w:rsid w:val="007F29FE"/>
    <w:rsid w:val="007F5ABB"/>
    <w:rsid w:val="00813712"/>
    <w:rsid w:val="00813A25"/>
    <w:rsid w:val="0083022B"/>
    <w:rsid w:val="00833B14"/>
    <w:rsid w:val="00835C92"/>
    <w:rsid w:val="00847F1E"/>
    <w:rsid w:val="00852671"/>
    <w:rsid w:val="00885604"/>
    <w:rsid w:val="008919B9"/>
    <w:rsid w:val="008A55A9"/>
    <w:rsid w:val="008B02EF"/>
    <w:rsid w:val="008C6731"/>
    <w:rsid w:val="008D3CB6"/>
    <w:rsid w:val="008E4423"/>
    <w:rsid w:val="008F72DD"/>
    <w:rsid w:val="0090195C"/>
    <w:rsid w:val="009037E1"/>
    <w:rsid w:val="00904F22"/>
    <w:rsid w:val="00940273"/>
    <w:rsid w:val="00940385"/>
    <w:rsid w:val="00952AEC"/>
    <w:rsid w:val="00964F4B"/>
    <w:rsid w:val="009A22F1"/>
    <w:rsid w:val="009C74E1"/>
    <w:rsid w:val="009D3056"/>
    <w:rsid w:val="009E2269"/>
    <w:rsid w:val="00A047AA"/>
    <w:rsid w:val="00A17633"/>
    <w:rsid w:val="00A21B62"/>
    <w:rsid w:val="00A26CA8"/>
    <w:rsid w:val="00A31C97"/>
    <w:rsid w:val="00A41277"/>
    <w:rsid w:val="00AA1C85"/>
    <w:rsid w:val="00AC76EE"/>
    <w:rsid w:val="00AE66B7"/>
    <w:rsid w:val="00B06C44"/>
    <w:rsid w:val="00B10C2A"/>
    <w:rsid w:val="00B13ADE"/>
    <w:rsid w:val="00B16FA7"/>
    <w:rsid w:val="00B25B2E"/>
    <w:rsid w:val="00B336DC"/>
    <w:rsid w:val="00B4439A"/>
    <w:rsid w:val="00B61226"/>
    <w:rsid w:val="00B63321"/>
    <w:rsid w:val="00B80B7A"/>
    <w:rsid w:val="00BB1763"/>
    <w:rsid w:val="00BC08C9"/>
    <w:rsid w:val="00BC1139"/>
    <w:rsid w:val="00BD2AAC"/>
    <w:rsid w:val="00BD6CC3"/>
    <w:rsid w:val="00BE3CFC"/>
    <w:rsid w:val="00BF0025"/>
    <w:rsid w:val="00C03F70"/>
    <w:rsid w:val="00C12CC7"/>
    <w:rsid w:val="00C33EF9"/>
    <w:rsid w:val="00C857B7"/>
    <w:rsid w:val="00C8626B"/>
    <w:rsid w:val="00C963BC"/>
    <w:rsid w:val="00CC6EDC"/>
    <w:rsid w:val="00CE7167"/>
    <w:rsid w:val="00D04E23"/>
    <w:rsid w:val="00D072CA"/>
    <w:rsid w:val="00D36EF0"/>
    <w:rsid w:val="00D51004"/>
    <w:rsid w:val="00D656C9"/>
    <w:rsid w:val="00D729F8"/>
    <w:rsid w:val="00D82BF1"/>
    <w:rsid w:val="00D90924"/>
    <w:rsid w:val="00DB1AA4"/>
    <w:rsid w:val="00DD29E3"/>
    <w:rsid w:val="00DE1DBD"/>
    <w:rsid w:val="00DF0029"/>
    <w:rsid w:val="00DF1D2B"/>
    <w:rsid w:val="00DF4D9E"/>
    <w:rsid w:val="00E0321F"/>
    <w:rsid w:val="00E234AF"/>
    <w:rsid w:val="00E2590C"/>
    <w:rsid w:val="00E36874"/>
    <w:rsid w:val="00E4191A"/>
    <w:rsid w:val="00E47746"/>
    <w:rsid w:val="00E53C8E"/>
    <w:rsid w:val="00E62719"/>
    <w:rsid w:val="00E62C62"/>
    <w:rsid w:val="00EC603B"/>
    <w:rsid w:val="00ED1C29"/>
    <w:rsid w:val="00ED4696"/>
    <w:rsid w:val="00F0716F"/>
    <w:rsid w:val="00F10196"/>
    <w:rsid w:val="00F21A47"/>
    <w:rsid w:val="00F3181F"/>
    <w:rsid w:val="00F524F0"/>
    <w:rsid w:val="00F56E53"/>
    <w:rsid w:val="00F7353F"/>
    <w:rsid w:val="00F80DF9"/>
    <w:rsid w:val="00F859E2"/>
    <w:rsid w:val="00F93CDB"/>
    <w:rsid w:val="00F94E57"/>
    <w:rsid w:val="00F96C77"/>
    <w:rsid w:val="00FA3F16"/>
    <w:rsid w:val="00FB12B6"/>
    <w:rsid w:val="00FD7DE0"/>
    <w:rsid w:val="00FE3DF1"/>
    <w:rsid w:val="00FE5C0C"/>
    <w:rsid w:val="00FE6761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EAB21D172C66C160A905ED82A46A05D7EEAE4F9AB78102011A753147CE00F58F68F948DF2F9B7I2tF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CDEAB21D172C66C160A905ED82A46A05D7EEAE4F9AB78102011A753147CE00F58F68F948DF2F9B7I2t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DEAB21D172C66C160A905ED82A46A05D7EEAE4F9AB78102011A753147CE00F58F68F948DF2F9B7I2t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9E49D-6CE1-414C-AA9C-FDC43767C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14</cp:revision>
  <cp:lastPrinted>2021-09-07T06:20:00Z</cp:lastPrinted>
  <dcterms:created xsi:type="dcterms:W3CDTF">2022-04-14T13:02:00Z</dcterms:created>
  <dcterms:modified xsi:type="dcterms:W3CDTF">2022-07-06T08:57:00Z</dcterms:modified>
</cp:coreProperties>
</file>